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32" w:rsidRPr="00872351" w:rsidRDefault="003716BA" w:rsidP="00602A32">
      <w:pPr>
        <w:keepNext/>
        <w:jc w:val="both"/>
        <w:outlineLvl w:val="0"/>
        <w:rPr>
          <w:rFonts w:ascii="Century Gothic" w:eastAsia="Times New Roman" w:hAnsi="Century Gothic" w:cs="Calibri Light"/>
          <w:b/>
          <w:bCs/>
          <w:sz w:val="18"/>
          <w:szCs w:val="18"/>
          <w:lang w:eastAsia="es-ES"/>
        </w:rPr>
      </w:pPr>
      <w:r w:rsidRPr="00872351">
        <w:rPr>
          <w:rFonts w:ascii="Century Gothic" w:eastAsia="Times New Roman" w:hAnsi="Century Gothic" w:cs="Calibri Light"/>
          <w:b/>
          <w:bCs/>
          <w:sz w:val="18"/>
          <w:szCs w:val="18"/>
          <w:lang w:eastAsia="es-ES"/>
        </w:rPr>
        <w:t>CIRCULAR: 71</w:t>
      </w:r>
      <w:r w:rsidR="00602A32" w:rsidRPr="00872351">
        <w:rPr>
          <w:rFonts w:ascii="Century Gothic" w:eastAsia="Times New Roman" w:hAnsi="Century Gothic" w:cs="Calibri Light"/>
          <w:b/>
          <w:bCs/>
          <w:sz w:val="18"/>
          <w:szCs w:val="18"/>
          <w:lang w:eastAsia="es-ES"/>
        </w:rPr>
        <w:t>/2019</w:t>
      </w:r>
    </w:p>
    <w:p w:rsidR="00602A32" w:rsidRPr="00872351" w:rsidRDefault="003716BA" w:rsidP="00602A32">
      <w:pPr>
        <w:jc w:val="both"/>
        <w:rPr>
          <w:rFonts w:ascii="Century Gothic" w:eastAsia="Times New Roman" w:hAnsi="Century Gothic" w:cs="Calibri Light"/>
          <w:b/>
          <w:sz w:val="18"/>
          <w:szCs w:val="18"/>
          <w:lang w:eastAsia="es-ES"/>
        </w:rPr>
      </w:pPr>
      <w:r w:rsidRPr="00872351">
        <w:rPr>
          <w:rFonts w:ascii="Century Gothic" w:eastAsia="Times New Roman" w:hAnsi="Century Gothic" w:cs="Calibri Light"/>
          <w:b/>
          <w:sz w:val="18"/>
          <w:szCs w:val="18"/>
          <w:lang w:eastAsia="es-ES"/>
        </w:rPr>
        <w:t>FECHA: 27</w:t>
      </w:r>
      <w:r w:rsidR="00602A32" w:rsidRPr="00872351">
        <w:rPr>
          <w:rFonts w:ascii="Century Gothic" w:eastAsia="Times New Roman" w:hAnsi="Century Gothic" w:cs="Calibri Light"/>
          <w:b/>
          <w:sz w:val="18"/>
          <w:szCs w:val="18"/>
          <w:lang w:eastAsia="es-ES"/>
        </w:rPr>
        <w:t>/0</w:t>
      </w:r>
      <w:r w:rsidRPr="00872351">
        <w:rPr>
          <w:rFonts w:ascii="Century Gothic" w:eastAsia="Times New Roman" w:hAnsi="Century Gothic" w:cs="Calibri Light"/>
          <w:b/>
          <w:sz w:val="18"/>
          <w:szCs w:val="18"/>
          <w:lang w:eastAsia="es-ES"/>
        </w:rPr>
        <w:t>9</w:t>
      </w:r>
      <w:r w:rsidR="00602A32" w:rsidRPr="00872351">
        <w:rPr>
          <w:rFonts w:ascii="Century Gothic" w:eastAsia="Times New Roman" w:hAnsi="Century Gothic" w:cs="Calibri Light"/>
          <w:b/>
          <w:sz w:val="18"/>
          <w:szCs w:val="18"/>
          <w:lang w:eastAsia="es-ES"/>
        </w:rPr>
        <w:t>/2019</w:t>
      </w:r>
    </w:p>
    <w:p w:rsidR="00602A32" w:rsidRPr="00872351" w:rsidRDefault="00602A32" w:rsidP="00602A32">
      <w:pPr>
        <w:jc w:val="both"/>
        <w:rPr>
          <w:rFonts w:ascii="Century Gothic" w:eastAsia="Times New Roman" w:hAnsi="Century Gothic" w:cs="Calibri Light"/>
          <w:sz w:val="18"/>
          <w:szCs w:val="18"/>
          <w:lang w:eastAsia="es-ES"/>
        </w:rPr>
      </w:pPr>
      <w:r w:rsidRPr="00872351">
        <w:rPr>
          <w:rFonts w:ascii="Century Gothic" w:eastAsia="Times New Roman" w:hAnsi="Century Gothic" w:cs="Calibri Light"/>
          <w:b/>
          <w:bCs/>
          <w:sz w:val="18"/>
          <w:szCs w:val="18"/>
          <w:lang w:eastAsia="es-ES"/>
        </w:rPr>
        <w:t>ASUNTO:</w:t>
      </w:r>
      <w:r w:rsidRPr="0087235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716BA" w:rsidRPr="00872351">
        <w:rPr>
          <w:rFonts w:ascii="Century Gothic" w:hAnsi="Century Gothic" w:cs="Times New Roman"/>
          <w:b/>
          <w:sz w:val="18"/>
          <w:szCs w:val="18"/>
        </w:rPr>
        <w:t>Recordatorio de las fechas clave en la implantación del sistema de Trazabilidad</w:t>
      </w:r>
      <w:r w:rsidR="00614AA4" w:rsidRPr="00872351">
        <w:rPr>
          <w:rFonts w:ascii="Century Gothic" w:hAnsi="Century Gothic" w:cs="Times New Roman"/>
          <w:b/>
          <w:sz w:val="18"/>
          <w:szCs w:val="18"/>
        </w:rPr>
        <w:t xml:space="preserve"> y nueva Guía para Operadores del Mercado Español publicada por el CMT.</w:t>
      </w:r>
    </w:p>
    <w:p w:rsidR="00602A32" w:rsidRPr="00872351" w:rsidRDefault="00602A32" w:rsidP="00602A32">
      <w:pPr>
        <w:tabs>
          <w:tab w:val="left" w:pos="6945"/>
        </w:tabs>
        <w:jc w:val="both"/>
        <w:rPr>
          <w:rFonts w:ascii="Century Gothic" w:eastAsia="Calibri" w:hAnsi="Century Gothic" w:cs="Calibri Light"/>
          <w:sz w:val="18"/>
          <w:szCs w:val="18"/>
        </w:rPr>
      </w:pPr>
      <w:r w:rsidRPr="00872351">
        <w:rPr>
          <w:rFonts w:ascii="Century Gothic" w:eastAsia="Calibri" w:hAnsi="Century Gothic" w:cs="Calibri Light"/>
          <w:sz w:val="18"/>
          <w:szCs w:val="18"/>
        </w:rPr>
        <w:tab/>
      </w:r>
    </w:p>
    <w:p w:rsidR="00602A32" w:rsidRPr="00872351" w:rsidRDefault="00602A32" w:rsidP="00602A32">
      <w:pPr>
        <w:jc w:val="both"/>
        <w:rPr>
          <w:rFonts w:ascii="Century Gothic" w:eastAsia="Calibri" w:hAnsi="Century Gothic" w:cs="Calibri Light"/>
          <w:sz w:val="18"/>
          <w:szCs w:val="18"/>
        </w:rPr>
      </w:pPr>
      <w:r w:rsidRPr="00872351">
        <w:rPr>
          <w:rFonts w:ascii="Century Gothic" w:eastAsia="Calibri" w:hAnsi="Century Gothic" w:cs="Calibri Light"/>
          <w:sz w:val="18"/>
          <w:szCs w:val="18"/>
        </w:rPr>
        <w:t>Estimados/as compañeros/as:</w:t>
      </w:r>
    </w:p>
    <w:p w:rsidR="00602A32" w:rsidRPr="00872351" w:rsidRDefault="00602A32" w:rsidP="000058F9">
      <w:pPr>
        <w:jc w:val="both"/>
        <w:rPr>
          <w:rFonts w:ascii="Century Gothic" w:hAnsi="Century Gothic" w:cstheme="minorBidi"/>
          <w:b/>
          <w:sz w:val="18"/>
          <w:szCs w:val="18"/>
        </w:rPr>
      </w:pPr>
    </w:p>
    <w:p w:rsidR="0051760D" w:rsidRPr="00872351" w:rsidRDefault="0051760D" w:rsidP="00602A32">
      <w:pPr>
        <w:spacing w:after="160" w:line="259" w:lineRule="auto"/>
        <w:jc w:val="both"/>
        <w:rPr>
          <w:rFonts w:ascii="Century Gothic" w:hAnsi="Century Gothic" w:cstheme="minorBidi"/>
          <w:sz w:val="18"/>
          <w:szCs w:val="18"/>
        </w:rPr>
      </w:pPr>
      <w:r w:rsidRPr="00872351">
        <w:rPr>
          <w:rFonts w:ascii="Century Gothic" w:hAnsi="Century Gothic" w:cstheme="minorBidi"/>
          <w:sz w:val="18"/>
          <w:szCs w:val="18"/>
        </w:rPr>
        <w:t>D</w:t>
      </w:r>
      <w:r w:rsidR="00602A32" w:rsidRPr="00872351">
        <w:rPr>
          <w:rFonts w:ascii="Century Gothic" w:hAnsi="Century Gothic" w:cstheme="minorBidi"/>
          <w:sz w:val="18"/>
          <w:szCs w:val="18"/>
        </w:rPr>
        <w:t xml:space="preserve">esde el </w:t>
      </w:r>
      <w:r w:rsidRPr="00872351">
        <w:rPr>
          <w:rFonts w:ascii="Century Gothic" w:hAnsi="Century Gothic" w:cstheme="minorBidi"/>
          <w:sz w:val="18"/>
          <w:szCs w:val="18"/>
        </w:rPr>
        <w:t xml:space="preserve">pasado </w:t>
      </w:r>
      <w:r w:rsidR="00602A32" w:rsidRPr="00872351">
        <w:rPr>
          <w:rFonts w:ascii="Century Gothic" w:hAnsi="Century Gothic" w:cstheme="minorBidi"/>
          <w:sz w:val="18"/>
          <w:szCs w:val="18"/>
        </w:rPr>
        <w:t xml:space="preserve">20 de mayo de 2019 </w:t>
      </w:r>
      <w:r w:rsidRPr="00872351">
        <w:rPr>
          <w:rFonts w:ascii="Century Gothic" w:hAnsi="Century Gothic" w:cstheme="minorBidi"/>
          <w:sz w:val="18"/>
          <w:szCs w:val="18"/>
        </w:rPr>
        <w:t>nuestro sector se encuentra inmerso en la implantación de las obligaciones derivadas del</w:t>
      </w:r>
      <w:r w:rsidR="0066344C" w:rsidRPr="00872351">
        <w:rPr>
          <w:rFonts w:ascii="Century Gothic" w:hAnsi="Century Gothic" w:cstheme="minorBidi"/>
          <w:sz w:val="18"/>
          <w:szCs w:val="18"/>
        </w:rPr>
        <w:t xml:space="preserve"> sistema de</w:t>
      </w:r>
      <w:r w:rsidRPr="00872351">
        <w:rPr>
          <w:rFonts w:ascii="Century Gothic" w:hAnsi="Century Gothic" w:cstheme="minorBidi"/>
          <w:sz w:val="18"/>
          <w:szCs w:val="18"/>
        </w:rPr>
        <w:t xml:space="preserve"> trazabilidad y medidas de seguridad de las labores de tabaco, motivo por el cual </w:t>
      </w:r>
      <w:r w:rsidR="00602A32" w:rsidRPr="00872351">
        <w:rPr>
          <w:rFonts w:ascii="Century Gothic" w:hAnsi="Century Gothic" w:cstheme="minorBidi"/>
          <w:sz w:val="18"/>
          <w:szCs w:val="18"/>
        </w:rPr>
        <w:t xml:space="preserve">los expendedores </w:t>
      </w:r>
      <w:r w:rsidRPr="00872351">
        <w:rPr>
          <w:rFonts w:ascii="Century Gothic" w:hAnsi="Century Gothic" w:cstheme="minorBidi"/>
          <w:sz w:val="18"/>
          <w:szCs w:val="18"/>
        </w:rPr>
        <w:t xml:space="preserve">han tenido que obtener sus </w:t>
      </w:r>
      <w:r w:rsidR="00602A32" w:rsidRPr="00872351">
        <w:rPr>
          <w:rFonts w:ascii="Century Gothic" w:hAnsi="Century Gothic" w:cstheme="minorBidi"/>
          <w:sz w:val="18"/>
          <w:szCs w:val="18"/>
        </w:rPr>
        <w:t>Códigos de Operador Económico y de Instalación</w:t>
      </w:r>
      <w:r w:rsidRPr="00872351">
        <w:rPr>
          <w:rFonts w:ascii="Century Gothic" w:hAnsi="Century Gothic" w:cstheme="minorBidi"/>
          <w:sz w:val="18"/>
          <w:szCs w:val="18"/>
        </w:rPr>
        <w:t>.</w:t>
      </w:r>
    </w:p>
    <w:p w:rsidR="0051760D" w:rsidRPr="00872351" w:rsidRDefault="0051760D" w:rsidP="0051760D">
      <w:pPr>
        <w:spacing w:after="160" w:line="259" w:lineRule="auto"/>
        <w:jc w:val="both"/>
        <w:rPr>
          <w:rFonts w:ascii="Century Gothic" w:hAnsi="Century Gothic" w:cstheme="minorBidi"/>
          <w:b/>
          <w:sz w:val="18"/>
          <w:szCs w:val="18"/>
          <w:u w:val="single"/>
        </w:rPr>
      </w:pPr>
      <w:r w:rsidRPr="00872351">
        <w:rPr>
          <w:rFonts w:ascii="Century Gothic" w:hAnsi="Century Gothic" w:cstheme="minorBidi"/>
          <w:sz w:val="18"/>
          <w:szCs w:val="18"/>
        </w:rPr>
        <w:t xml:space="preserve">Como ya sabéis, además de la anterior obligación, y de acuerdo a lo dispuesto en la Orden HAC/1365/2018, de 12 de diciembre, </w:t>
      </w:r>
      <w:r w:rsidRPr="00872351">
        <w:rPr>
          <w:rFonts w:ascii="Century Gothic" w:hAnsi="Century Gothic" w:cstheme="minorBidi"/>
          <w:b/>
          <w:sz w:val="18"/>
          <w:szCs w:val="18"/>
          <w:u w:val="single"/>
        </w:rPr>
        <w:t>a partir del 1 de octubre de 2019, todos  los expendedores con puntos de venta con recargo asignados, están obligados  a escanear y registrar los cigarrillos y la picadura para liar fabricada con posterioridad al 20 de mayo de 2019, para su envío al Repositorio Europeo</w:t>
      </w:r>
      <w:r w:rsidRPr="00872351">
        <w:rPr>
          <w:rFonts w:ascii="Century Gothic" w:hAnsi="Century Gothic" w:cstheme="minorBidi"/>
          <w:sz w:val="18"/>
          <w:szCs w:val="18"/>
          <w:u w:val="single"/>
        </w:rPr>
        <w:t xml:space="preserve">. </w:t>
      </w:r>
      <w:r w:rsidRPr="00872351">
        <w:rPr>
          <w:rFonts w:ascii="Century Gothic" w:hAnsi="Century Gothic" w:cstheme="minorBidi"/>
          <w:b/>
          <w:sz w:val="18"/>
          <w:szCs w:val="18"/>
          <w:u w:val="single"/>
        </w:rPr>
        <w:t xml:space="preserve"> </w:t>
      </w:r>
    </w:p>
    <w:p w:rsidR="0051760D" w:rsidRPr="00872351" w:rsidRDefault="0051760D" w:rsidP="00602A32">
      <w:pPr>
        <w:spacing w:after="160" w:line="259" w:lineRule="auto"/>
        <w:jc w:val="both"/>
        <w:rPr>
          <w:rFonts w:ascii="Century Gothic" w:hAnsi="Century Gothic" w:cstheme="minorBidi"/>
          <w:sz w:val="18"/>
          <w:szCs w:val="18"/>
        </w:rPr>
      </w:pPr>
      <w:r w:rsidRPr="00872351">
        <w:rPr>
          <w:rFonts w:ascii="Century Gothic" w:hAnsi="Century Gothic" w:cstheme="minorBidi"/>
          <w:sz w:val="18"/>
          <w:szCs w:val="18"/>
        </w:rPr>
        <w:t xml:space="preserve">Para ello, </w:t>
      </w:r>
      <w:r w:rsidRPr="00872351">
        <w:rPr>
          <w:rFonts w:ascii="Century Gothic" w:hAnsi="Century Gothic" w:cstheme="minorBidi"/>
          <w:b/>
          <w:sz w:val="18"/>
          <w:szCs w:val="18"/>
        </w:rPr>
        <w:t>a fecha de 1 de octubre de 2019,</w:t>
      </w:r>
      <w:r w:rsidRPr="00872351">
        <w:rPr>
          <w:rFonts w:ascii="Century Gothic" w:hAnsi="Century Gothic" w:cstheme="minorBidi"/>
          <w:sz w:val="18"/>
          <w:szCs w:val="18"/>
        </w:rPr>
        <w:t xml:space="preserve"> </w:t>
      </w:r>
      <w:r w:rsidRPr="00872351">
        <w:rPr>
          <w:rFonts w:ascii="Century Gothic" w:hAnsi="Century Gothic" w:cstheme="minorBidi"/>
          <w:b/>
          <w:sz w:val="18"/>
          <w:szCs w:val="18"/>
        </w:rPr>
        <w:t xml:space="preserve">TODOS LOS </w:t>
      </w:r>
      <w:proofErr w:type="spellStart"/>
      <w:r w:rsidRPr="00872351">
        <w:rPr>
          <w:rFonts w:ascii="Century Gothic" w:hAnsi="Century Gothic" w:cstheme="minorBidi"/>
          <w:b/>
          <w:sz w:val="18"/>
          <w:szCs w:val="18"/>
        </w:rPr>
        <w:t>PVRs</w:t>
      </w:r>
      <w:proofErr w:type="spellEnd"/>
      <w:r w:rsidRPr="00872351">
        <w:rPr>
          <w:rFonts w:ascii="Century Gothic" w:hAnsi="Century Gothic" w:cstheme="minorBidi"/>
          <w:b/>
          <w:sz w:val="18"/>
          <w:szCs w:val="18"/>
        </w:rPr>
        <w:t xml:space="preserve"> DEBEN CONTAR CON SUS RESPECTIVOS CÓDIGOS DE OPERADOR ECONÓMICO Y DE INSTALACIÓN</w:t>
      </w:r>
      <w:r w:rsidRPr="00872351">
        <w:rPr>
          <w:rFonts w:ascii="Century Gothic" w:hAnsi="Century Gothic" w:cstheme="minorBidi"/>
          <w:sz w:val="18"/>
          <w:szCs w:val="18"/>
        </w:rPr>
        <w:t>, necesarios para que los expendedores puedan trazar debidamente el tabaco.</w:t>
      </w:r>
      <w:r w:rsidR="002B41C0" w:rsidRPr="00872351">
        <w:rPr>
          <w:rFonts w:ascii="Century Gothic" w:hAnsi="Century Gothic" w:cstheme="minorBidi"/>
          <w:sz w:val="18"/>
          <w:szCs w:val="18"/>
        </w:rPr>
        <w:t xml:space="preserve"> Una vez les sea asignado su código de</w:t>
      </w:r>
      <w:r w:rsidR="00614AA4" w:rsidRPr="00872351">
        <w:rPr>
          <w:rFonts w:ascii="Century Gothic" w:hAnsi="Century Gothic" w:cstheme="minorBidi"/>
          <w:sz w:val="18"/>
          <w:szCs w:val="18"/>
        </w:rPr>
        <w:t xml:space="preserve"> operador y hayan dado de alta la</w:t>
      </w:r>
      <w:r w:rsidR="002B41C0" w:rsidRPr="00872351">
        <w:rPr>
          <w:rFonts w:ascii="Century Gothic" w:hAnsi="Century Gothic" w:cstheme="minorBidi"/>
          <w:sz w:val="18"/>
          <w:szCs w:val="18"/>
        </w:rPr>
        <w:t xml:space="preserve">/s máquina/s expendedora/s como instalación/es, </w:t>
      </w:r>
      <w:r w:rsidR="002B41C0" w:rsidRPr="00872351">
        <w:rPr>
          <w:rFonts w:ascii="Century Gothic" w:hAnsi="Century Gothic" w:cstheme="minorBidi"/>
          <w:b/>
          <w:sz w:val="18"/>
          <w:szCs w:val="18"/>
        </w:rPr>
        <w:t>el titular del PVR no deberá realizar</w:t>
      </w:r>
      <w:r w:rsidR="002B41C0" w:rsidRPr="00872351">
        <w:rPr>
          <w:rFonts w:ascii="Century Gothic" w:hAnsi="Century Gothic" w:cstheme="minorBidi"/>
          <w:sz w:val="18"/>
          <w:szCs w:val="18"/>
        </w:rPr>
        <w:t xml:space="preserve"> </w:t>
      </w:r>
      <w:r w:rsidR="002B41C0" w:rsidRPr="00872351">
        <w:rPr>
          <w:rFonts w:ascii="Century Gothic" w:hAnsi="Century Gothic" w:cstheme="minorBidi"/>
          <w:b/>
          <w:bCs/>
          <w:sz w:val="18"/>
          <w:szCs w:val="18"/>
        </w:rPr>
        <w:t>ninguna actuación adicional</w:t>
      </w:r>
      <w:r w:rsidR="002B41C0" w:rsidRPr="00872351">
        <w:rPr>
          <w:rFonts w:ascii="Century Gothic" w:hAnsi="Century Gothic" w:cstheme="minorBidi"/>
          <w:bCs/>
          <w:sz w:val="18"/>
          <w:szCs w:val="18"/>
        </w:rPr>
        <w:t>.</w:t>
      </w:r>
    </w:p>
    <w:p w:rsidR="0051760D" w:rsidRPr="00872351" w:rsidRDefault="0051760D" w:rsidP="002B41C0">
      <w:pPr>
        <w:spacing w:after="160" w:line="259" w:lineRule="auto"/>
        <w:jc w:val="both"/>
        <w:rPr>
          <w:rFonts w:ascii="Century Gothic" w:hAnsi="Century Gothic" w:cstheme="minorBidi"/>
          <w:sz w:val="18"/>
          <w:szCs w:val="18"/>
        </w:rPr>
      </w:pPr>
      <w:r w:rsidRPr="00872351">
        <w:rPr>
          <w:rFonts w:ascii="Century Gothic" w:hAnsi="Century Gothic" w:cstheme="minorBidi"/>
          <w:sz w:val="18"/>
          <w:szCs w:val="18"/>
        </w:rPr>
        <w:t>Esta obligación no es de aplicación para aquellos expendedores que no suministren al segundo canal, ya que éstos, a efectos de la trazabilidad, únicamente tienen la obligación de registrarse en la Fábrica Nacional de Moneda y Timbre y obtener los Códigos Identificadores de Operador Económico y de Instalación.</w:t>
      </w:r>
    </w:p>
    <w:p w:rsidR="002B41C0" w:rsidRPr="00872351" w:rsidRDefault="002B41C0" w:rsidP="002B41C0">
      <w:pPr>
        <w:spacing w:after="160" w:line="259" w:lineRule="auto"/>
        <w:jc w:val="both"/>
        <w:rPr>
          <w:rFonts w:ascii="Century Gothic" w:hAnsi="Century Gothic" w:cstheme="minorBidi"/>
          <w:sz w:val="18"/>
          <w:szCs w:val="18"/>
        </w:rPr>
      </w:pPr>
      <w:r w:rsidRPr="00872351">
        <w:rPr>
          <w:rFonts w:ascii="Century Gothic" w:hAnsi="Century Gothic" w:cstheme="minorBidi"/>
          <w:sz w:val="18"/>
          <w:szCs w:val="18"/>
        </w:rPr>
        <w:t xml:space="preserve">Os recordamos a continuación el </w:t>
      </w:r>
      <w:r w:rsidRPr="00872351">
        <w:rPr>
          <w:rFonts w:ascii="Century Gothic" w:hAnsi="Century Gothic" w:cstheme="minorBidi"/>
          <w:b/>
          <w:sz w:val="18"/>
          <w:szCs w:val="18"/>
          <w:u w:val="single"/>
        </w:rPr>
        <w:t>calendario de fechas</w:t>
      </w:r>
      <w:r w:rsidRPr="00872351">
        <w:rPr>
          <w:rFonts w:ascii="Century Gothic" w:hAnsi="Century Gothic" w:cstheme="minorBidi"/>
          <w:sz w:val="18"/>
          <w:szCs w:val="18"/>
        </w:rPr>
        <w:t xml:space="preserve"> que se deben de tener en cuenta para la implantación de estas nuevas obligaciones:</w:t>
      </w:r>
    </w:p>
    <w:p w:rsidR="00EE6942" w:rsidRPr="00872351" w:rsidRDefault="00EE6942" w:rsidP="002B41C0">
      <w:pPr>
        <w:ind w:left="360"/>
        <w:rPr>
          <w:rFonts w:ascii="Century Gothic" w:hAnsi="Century Gothic"/>
          <w:b/>
          <w:sz w:val="18"/>
          <w:szCs w:val="18"/>
          <w:u w:val="single"/>
        </w:rPr>
      </w:pPr>
      <w:r w:rsidRPr="00872351">
        <w:rPr>
          <w:rFonts w:ascii="Century Gothic" w:hAnsi="Century Gothic"/>
          <w:b/>
          <w:sz w:val="18"/>
          <w:szCs w:val="18"/>
          <w:u w:val="single"/>
        </w:rPr>
        <w:t>20 de mayo</w:t>
      </w:r>
      <w:r w:rsidR="00356FE0" w:rsidRPr="00872351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Pr="00872351">
        <w:rPr>
          <w:rFonts w:ascii="Century Gothic" w:hAnsi="Century Gothic"/>
          <w:b/>
          <w:sz w:val="18"/>
          <w:szCs w:val="18"/>
          <w:u w:val="single"/>
        </w:rPr>
        <w:t xml:space="preserve"> 2019</w:t>
      </w:r>
    </w:p>
    <w:p w:rsidR="00EE6942" w:rsidRPr="00872351" w:rsidRDefault="00EE6942" w:rsidP="002B41C0">
      <w:pPr>
        <w:pStyle w:val="Prrafodelista"/>
        <w:numPr>
          <w:ilvl w:val="0"/>
          <w:numId w:val="3"/>
        </w:numPr>
        <w:ind w:left="1080"/>
        <w:jc w:val="both"/>
        <w:rPr>
          <w:rFonts w:ascii="Century Gothic" w:hAnsi="Century Gothic"/>
          <w:sz w:val="18"/>
          <w:szCs w:val="18"/>
        </w:rPr>
      </w:pPr>
      <w:r w:rsidRPr="00872351">
        <w:rPr>
          <w:rFonts w:ascii="Century Gothic" w:hAnsi="Century Gothic"/>
          <w:sz w:val="18"/>
          <w:szCs w:val="18"/>
        </w:rPr>
        <w:t>Entra en vigor la obligación de</w:t>
      </w:r>
      <w:r w:rsidR="00356FE0" w:rsidRPr="00872351">
        <w:rPr>
          <w:rFonts w:ascii="Century Gothic" w:hAnsi="Century Gothic"/>
          <w:sz w:val="18"/>
          <w:szCs w:val="18"/>
        </w:rPr>
        <w:t xml:space="preserve"> realizar la </w:t>
      </w:r>
      <w:r w:rsidRPr="00872351">
        <w:rPr>
          <w:rFonts w:ascii="Century Gothic" w:hAnsi="Century Gothic"/>
          <w:sz w:val="18"/>
          <w:szCs w:val="18"/>
        </w:rPr>
        <w:t xml:space="preserve"> trazabilidad </w:t>
      </w:r>
      <w:r w:rsidR="00356FE0" w:rsidRPr="00872351">
        <w:rPr>
          <w:rFonts w:ascii="Century Gothic" w:hAnsi="Century Gothic"/>
          <w:sz w:val="18"/>
          <w:szCs w:val="18"/>
        </w:rPr>
        <w:t>en c</w:t>
      </w:r>
      <w:r w:rsidRPr="00872351">
        <w:rPr>
          <w:rFonts w:ascii="Century Gothic" w:hAnsi="Century Gothic"/>
          <w:sz w:val="18"/>
          <w:szCs w:val="18"/>
        </w:rPr>
        <w:t>igarrillos y tabaco para liar  por parte de los operadores mayoristas.</w:t>
      </w:r>
    </w:p>
    <w:p w:rsidR="00EE6942" w:rsidRPr="00872351" w:rsidRDefault="00EE6942" w:rsidP="002B41C0">
      <w:pPr>
        <w:pStyle w:val="Prrafodelista"/>
        <w:numPr>
          <w:ilvl w:val="0"/>
          <w:numId w:val="3"/>
        </w:numPr>
        <w:ind w:left="1080"/>
        <w:jc w:val="both"/>
        <w:rPr>
          <w:rFonts w:ascii="Century Gothic" w:hAnsi="Century Gothic"/>
          <w:sz w:val="18"/>
          <w:szCs w:val="18"/>
        </w:rPr>
      </w:pPr>
      <w:r w:rsidRPr="00872351">
        <w:rPr>
          <w:rFonts w:ascii="Century Gothic" w:hAnsi="Century Gothic"/>
          <w:sz w:val="18"/>
          <w:szCs w:val="18"/>
        </w:rPr>
        <w:t xml:space="preserve">Fecha límite para que los expendedores obtengan el </w:t>
      </w:r>
      <w:r w:rsidR="00356FE0" w:rsidRPr="00872351">
        <w:rPr>
          <w:rFonts w:ascii="Century Gothic" w:hAnsi="Century Gothic"/>
          <w:sz w:val="18"/>
          <w:szCs w:val="18"/>
        </w:rPr>
        <w:t>C</w:t>
      </w:r>
      <w:r w:rsidRPr="00872351">
        <w:rPr>
          <w:rFonts w:ascii="Century Gothic" w:hAnsi="Century Gothic"/>
          <w:sz w:val="18"/>
          <w:szCs w:val="18"/>
        </w:rPr>
        <w:t xml:space="preserve">ódigo de Identificación como Operadores Económicos y </w:t>
      </w:r>
      <w:r w:rsidR="00356FE0" w:rsidRPr="00872351">
        <w:rPr>
          <w:rFonts w:ascii="Century Gothic" w:hAnsi="Century Gothic"/>
          <w:sz w:val="18"/>
          <w:szCs w:val="18"/>
        </w:rPr>
        <w:t xml:space="preserve">el Código de Instalación. </w:t>
      </w:r>
    </w:p>
    <w:p w:rsidR="00EE6942" w:rsidRPr="00872351" w:rsidRDefault="00EE6942" w:rsidP="002B41C0">
      <w:pPr>
        <w:ind w:left="360"/>
        <w:rPr>
          <w:rFonts w:ascii="Century Gothic" w:hAnsi="Century Gothic"/>
          <w:sz w:val="18"/>
          <w:szCs w:val="18"/>
        </w:rPr>
      </w:pPr>
    </w:p>
    <w:p w:rsidR="00EE6942" w:rsidRPr="00872351" w:rsidRDefault="00EE6942" w:rsidP="002B41C0">
      <w:pPr>
        <w:ind w:left="360"/>
        <w:rPr>
          <w:rFonts w:ascii="Century Gothic" w:hAnsi="Century Gothic"/>
          <w:b/>
          <w:sz w:val="18"/>
          <w:szCs w:val="18"/>
          <w:u w:val="single"/>
        </w:rPr>
      </w:pPr>
      <w:r w:rsidRPr="00872351">
        <w:rPr>
          <w:rFonts w:ascii="Century Gothic" w:hAnsi="Century Gothic"/>
          <w:b/>
          <w:sz w:val="18"/>
          <w:szCs w:val="18"/>
          <w:u w:val="single"/>
        </w:rPr>
        <w:t>1 de octubre</w:t>
      </w:r>
      <w:r w:rsidR="00356FE0" w:rsidRPr="00872351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Pr="00872351">
        <w:rPr>
          <w:rFonts w:ascii="Century Gothic" w:hAnsi="Century Gothic"/>
          <w:b/>
          <w:sz w:val="18"/>
          <w:szCs w:val="18"/>
          <w:u w:val="single"/>
        </w:rPr>
        <w:t xml:space="preserve"> 2019</w:t>
      </w:r>
    </w:p>
    <w:p w:rsidR="00356FE0" w:rsidRPr="00872351" w:rsidRDefault="00356FE0" w:rsidP="002B41C0">
      <w:pPr>
        <w:pStyle w:val="Prrafodelista"/>
        <w:numPr>
          <w:ilvl w:val="0"/>
          <w:numId w:val="4"/>
        </w:numPr>
        <w:ind w:left="1080"/>
        <w:jc w:val="both"/>
        <w:rPr>
          <w:rFonts w:ascii="Century Gothic" w:hAnsi="Century Gothic"/>
          <w:sz w:val="18"/>
          <w:szCs w:val="18"/>
        </w:rPr>
      </w:pPr>
      <w:r w:rsidRPr="00872351">
        <w:rPr>
          <w:rFonts w:ascii="Century Gothic" w:hAnsi="Century Gothic"/>
          <w:sz w:val="18"/>
          <w:szCs w:val="18"/>
        </w:rPr>
        <w:t>Fecha límite para que los titulares de puntos de venta con recargo se registren y obtengan el Código de Operador y el Código de Instalación.</w:t>
      </w:r>
    </w:p>
    <w:p w:rsidR="00EE6942" w:rsidRPr="00872351" w:rsidRDefault="00EE6942" w:rsidP="002B41C0">
      <w:pPr>
        <w:pStyle w:val="Prrafodelista"/>
        <w:numPr>
          <w:ilvl w:val="0"/>
          <w:numId w:val="4"/>
        </w:numPr>
        <w:ind w:left="1080"/>
        <w:jc w:val="both"/>
        <w:rPr>
          <w:rFonts w:ascii="Century Gothic" w:hAnsi="Century Gothic"/>
          <w:sz w:val="18"/>
          <w:szCs w:val="18"/>
        </w:rPr>
      </w:pPr>
      <w:r w:rsidRPr="00872351">
        <w:rPr>
          <w:rFonts w:ascii="Century Gothic" w:hAnsi="Century Gothic"/>
          <w:sz w:val="18"/>
          <w:szCs w:val="18"/>
        </w:rPr>
        <w:t xml:space="preserve">Fecha </w:t>
      </w:r>
      <w:r w:rsidR="00356FE0" w:rsidRPr="00872351">
        <w:rPr>
          <w:rFonts w:ascii="Century Gothic" w:hAnsi="Century Gothic"/>
          <w:sz w:val="18"/>
          <w:szCs w:val="18"/>
        </w:rPr>
        <w:t xml:space="preserve">en la que los expendedores con PVR comenzarán a realizar la trazabilidad de los productos del tabaco (cigarrillos y picadura para liar). Todos los equipos deberán estar adaptados </w:t>
      </w:r>
      <w:r w:rsidR="00B06B03" w:rsidRPr="00872351">
        <w:rPr>
          <w:rFonts w:ascii="Century Gothic" w:hAnsi="Century Gothic"/>
          <w:sz w:val="18"/>
          <w:szCs w:val="18"/>
        </w:rPr>
        <w:t xml:space="preserve">para </w:t>
      </w:r>
      <w:r w:rsidR="00356FE0" w:rsidRPr="00872351">
        <w:rPr>
          <w:rFonts w:ascii="Century Gothic" w:hAnsi="Century Gothic"/>
          <w:sz w:val="18"/>
          <w:szCs w:val="18"/>
        </w:rPr>
        <w:t xml:space="preserve"> la trazabilidad.</w:t>
      </w:r>
    </w:p>
    <w:p w:rsidR="00EE6942" w:rsidRPr="00872351" w:rsidRDefault="00EE6942" w:rsidP="002B41C0">
      <w:pPr>
        <w:ind w:left="360"/>
        <w:rPr>
          <w:rFonts w:ascii="Century Gothic" w:hAnsi="Century Gothic"/>
          <w:sz w:val="18"/>
          <w:szCs w:val="18"/>
        </w:rPr>
      </w:pPr>
    </w:p>
    <w:p w:rsidR="00EE6942" w:rsidRPr="00872351" w:rsidRDefault="00EE6942" w:rsidP="002B41C0">
      <w:pPr>
        <w:ind w:left="360"/>
        <w:rPr>
          <w:rFonts w:ascii="Century Gothic" w:hAnsi="Century Gothic"/>
          <w:b/>
          <w:sz w:val="18"/>
          <w:szCs w:val="18"/>
          <w:u w:val="single"/>
        </w:rPr>
      </w:pPr>
      <w:r w:rsidRPr="00872351">
        <w:rPr>
          <w:rFonts w:ascii="Century Gothic" w:hAnsi="Century Gothic"/>
          <w:b/>
          <w:sz w:val="18"/>
          <w:szCs w:val="18"/>
          <w:u w:val="single"/>
        </w:rPr>
        <w:t>20 de mayo</w:t>
      </w:r>
      <w:r w:rsidR="00356FE0" w:rsidRPr="00872351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Pr="00872351">
        <w:rPr>
          <w:rFonts w:ascii="Century Gothic" w:hAnsi="Century Gothic"/>
          <w:b/>
          <w:sz w:val="18"/>
          <w:szCs w:val="18"/>
          <w:u w:val="single"/>
        </w:rPr>
        <w:t xml:space="preserve"> 2020</w:t>
      </w:r>
    </w:p>
    <w:p w:rsidR="00EE6942" w:rsidRPr="00872351" w:rsidRDefault="00EE6942" w:rsidP="002B41C0">
      <w:pPr>
        <w:pStyle w:val="Prrafodelista"/>
        <w:numPr>
          <w:ilvl w:val="0"/>
          <w:numId w:val="5"/>
        </w:numPr>
        <w:ind w:left="1080"/>
        <w:jc w:val="both"/>
        <w:rPr>
          <w:rFonts w:ascii="Century Gothic" w:hAnsi="Century Gothic"/>
          <w:sz w:val="18"/>
          <w:szCs w:val="18"/>
        </w:rPr>
      </w:pPr>
      <w:r w:rsidRPr="00872351">
        <w:rPr>
          <w:rFonts w:ascii="Century Gothic" w:hAnsi="Century Gothic"/>
          <w:sz w:val="18"/>
          <w:szCs w:val="18"/>
        </w:rPr>
        <w:t xml:space="preserve">Fecha límite para </w:t>
      </w:r>
      <w:r w:rsidR="00356FE0" w:rsidRPr="00872351">
        <w:rPr>
          <w:rFonts w:ascii="Century Gothic" w:hAnsi="Century Gothic"/>
          <w:sz w:val="18"/>
          <w:szCs w:val="18"/>
        </w:rPr>
        <w:t xml:space="preserve">poder </w:t>
      </w:r>
      <w:r w:rsidRPr="00872351">
        <w:rPr>
          <w:rFonts w:ascii="Century Gothic" w:hAnsi="Century Gothic"/>
          <w:sz w:val="18"/>
          <w:szCs w:val="18"/>
        </w:rPr>
        <w:t>comercializar</w:t>
      </w:r>
      <w:r w:rsidR="00356FE0" w:rsidRPr="00872351">
        <w:rPr>
          <w:rFonts w:ascii="Century Gothic" w:hAnsi="Century Gothic"/>
          <w:sz w:val="18"/>
          <w:szCs w:val="18"/>
        </w:rPr>
        <w:t xml:space="preserve"> </w:t>
      </w:r>
      <w:r w:rsidRPr="00872351">
        <w:rPr>
          <w:rFonts w:ascii="Century Gothic" w:hAnsi="Century Gothic"/>
          <w:sz w:val="18"/>
          <w:szCs w:val="18"/>
        </w:rPr>
        <w:t>cigarrillos y tabaco para liar sin</w:t>
      </w:r>
      <w:r w:rsidR="00356FE0" w:rsidRPr="00872351">
        <w:rPr>
          <w:rFonts w:ascii="Century Gothic" w:hAnsi="Century Gothic"/>
          <w:sz w:val="18"/>
          <w:szCs w:val="18"/>
        </w:rPr>
        <w:t xml:space="preserve"> </w:t>
      </w:r>
      <w:r w:rsidRPr="00872351">
        <w:rPr>
          <w:rFonts w:ascii="Century Gothic" w:hAnsi="Century Gothic"/>
          <w:sz w:val="18"/>
          <w:szCs w:val="18"/>
        </w:rPr>
        <w:t>identificador único.</w:t>
      </w:r>
    </w:p>
    <w:p w:rsidR="00356FE0" w:rsidRPr="00872351" w:rsidRDefault="00356FE0" w:rsidP="002B41C0">
      <w:pPr>
        <w:ind w:left="360"/>
        <w:rPr>
          <w:rFonts w:ascii="Century Gothic" w:hAnsi="Century Gothic"/>
          <w:sz w:val="18"/>
          <w:szCs w:val="18"/>
        </w:rPr>
      </w:pPr>
    </w:p>
    <w:p w:rsidR="00EE6942" w:rsidRPr="00872351" w:rsidRDefault="00EE6942" w:rsidP="002B41C0">
      <w:pPr>
        <w:ind w:left="360"/>
        <w:rPr>
          <w:rFonts w:ascii="Century Gothic" w:hAnsi="Century Gothic"/>
          <w:b/>
          <w:sz w:val="18"/>
          <w:szCs w:val="18"/>
          <w:u w:val="single"/>
        </w:rPr>
      </w:pPr>
      <w:r w:rsidRPr="00872351">
        <w:rPr>
          <w:rFonts w:ascii="Century Gothic" w:hAnsi="Century Gothic"/>
          <w:b/>
          <w:sz w:val="18"/>
          <w:szCs w:val="18"/>
          <w:u w:val="single"/>
        </w:rPr>
        <w:t>20 de mayo</w:t>
      </w:r>
      <w:r w:rsidR="00356FE0" w:rsidRPr="00872351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Pr="00872351">
        <w:rPr>
          <w:rFonts w:ascii="Century Gothic" w:hAnsi="Century Gothic"/>
          <w:b/>
          <w:sz w:val="18"/>
          <w:szCs w:val="18"/>
          <w:u w:val="single"/>
        </w:rPr>
        <w:t xml:space="preserve"> 2024</w:t>
      </w:r>
    </w:p>
    <w:p w:rsidR="00EE6942" w:rsidRPr="00872351" w:rsidRDefault="00EE6942" w:rsidP="002B41C0">
      <w:pPr>
        <w:pStyle w:val="Prrafodelista"/>
        <w:numPr>
          <w:ilvl w:val="0"/>
          <w:numId w:val="6"/>
        </w:numPr>
        <w:ind w:left="1080"/>
        <w:jc w:val="both"/>
        <w:rPr>
          <w:rFonts w:ascii="Century Gothic" w:hAnsi="Century Gothic"/>
          <w:sz w:val="18"/>
          <w:szCs w:val="18"/>
        </w:rPr>
      </w:pPr>
      <w:r w:rsidRPr="00872351">
        <w:rPr>
          <w:rFonts w:ascii="Century Gothic" w:hAnsi="Century Gothic"/>
          <w:sz w:val="18"/>
          <w:szCs w:val="18"/>
        </w:rPr>
        <w:t>Entra</w:t>
      </w:r>
      <w:r w:rsidR="00356FE0" w:rsidRPr="00872351">
        <w:rPr>
          <w:rFonts w:ascii="Century Gothic" w:hAnsi="Century Gothic"/>
          <w:sz w:val="18"/>
          <w:szCs w:val="18"/>
        </w:rPr>
        <w:t xml:space="preserve">rá </w:t>
      </w:r>
      <w:r w:rsidRPr="00872351">
        <w:rPr>
          <w:rFonts w:ascii="Century Gothic" w:hAnsi="Century Gothic"/>
          <w:sz w:val="18"/>
          <w:szCs w:val="18"/>
        </w:rPr>
        <w:t xml:space="preserve"> en vigor la obligación de</w:t>
      </w:r>
      <w:r w:rsidR="00356FE0" w:rsidRPr="00872351">
        <w:rPr>
          <w:rFonts w:ascii="Century Gothic" w:hAnsi="Century Gothic"/>
          <w:sz w:val="18"/>
          <w:szCs w:val="18"/>
        </w:rPr>
        <w:t xml:space="preserve"> trazar el resto de productos distintos a cigarrillos y picadura para liar.</w:t>
      </w:r>
    </w:p>
    <w:p w:rsidR="00356FE0" w:rsidRPr="00872351" w:rsidRDefault="00356FE0" w:rsidP="002B41C0">
      <w:pPr>
        <w:ind w:left="360"/>
        <w:rPr>
          <w:rFonts w:ascii="Century Gothic" w:hAnsi="Century Gothic"/>
          <w:sz w:val="18"/>
          <w:szCs w:val="18"/>
        </w:rPr>
      </w:pPr>
    </w:p>
    <w:p w:rsidR="00EE6942" w:rsidRPr="00872351" w:rsidRDefault="00EE6942" w:rsidP="002B41C0">
      <w:pPr>
        <w:ind w:left="360"/>
        <w:rPr>
          <w:rFonts w:ascii="Century Gothic" w:hAnsi="Century Gothic"/>
          <w:b/>
          <w:sz w:val="18"/>
          <w:szCs w:val="18"/>
          <w:u w:val="single"/>
        </w:rPr>
      </w:pPr>
      <w:r w:rsidRPr="00872351">
        <w:rPr>
          <w:rFonts w:ascii="Century Gothic" w:hAnsi="Century Gothic"/>
          <w:b/>
          <w:sz w:val="18"/>
          <w:szCs w:val="18"/>
          <w:u w:val="single"/>
        </w:rPr>
        <w:t>20 de mayo</w:t>
      </w:r>
      <w:r w:rsidR="00356FE0" w:rsidRPr="00872351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Pr="00872351">
        <w:rPr>
          <w:rFonts w:ascii="Century Gothic" w:hAnsi="Century Gothic"/>
          <w:b/>
          <w:sz w:val="18"/>
          <w:szCs w:val="18"/>
          <w:u w:val="single"/>
        </w:rPr>
        <w:t xml:space="preserve"> 2026</w:t>
      </w:r>
    </w:p>
    <w:p w:rsidR="00471250" w:rsidRPr="00872351" w:rsidRDefault="00EE6942" w:rsidP="002B41C0">
      <w:pPr>
        <w:pStyle w:val="Prrafodelista"/>
        <w:numPr>
          <w:ilvl w:val="0"/>
          <w:numId w:val="7"/>
        </w:numPr>
        <w:ind w:left="1080"/>
        <w:rPr>
          <w:rFonts w:ascii="Century Gothic" w:hAnsi="Century Gothic"/>
          <w:sz w:val="18"/>
          <w:szCs w:val="18"/>
        </w:rPr>
      </w:pPr>
      <w:r w:rsidRPr="00872351">
        <w:rPr>
          <w:rFonts w:ascii="Century Gothic" w:hAnsi="Century Gothic"/>
          <w:sz w:val="18"/>
          <w:szCs w:val="18"/>
        </w:rPr>
        <w:t>Fecha límite para comercializar el resto</w:t>
      </w:r>
      <w:r w:rsidR="00356FE0" w:rsidRPr="00872351">
        <w:rPr>
          <w:rFonts w:ascii="Century Gothic" w:hAnsi="Century Gothic"/>
          <w:sz w:val="18"/>
          <w:szCs w:val="18"/>
        </w:rPr>
        <w:t xml:space="preserve"> </w:t>
      </w:r>
      <w:r w:rsidRPr="00872351">
        <w:rPr>
          <w:rFonts w:ascii="Century Gothic" w:hAnsi="Century Gothic"/>
          <w:sz w:val="18"/>
          <w:szCs w:val="18"/>
        </w:rPr>
        <w:t>de productos sin identificador único</w:t>
      </w:r>
      <w:r w:rsidR="00356FE0" w:rsidRPr="00872351">
        <w:rPr>
          <w:rFonts w:ascii="Century Gothic" w:hAnsi="Century Gothic"/>
          <w:sz w:val="18"/>
          <w:szCs w:val="18"/>
        </w:rPr>
        <w:t xml:space="preserve"> distintos de los cigarrillos y picadura para liar</w:t>
      </w:r>
      <w:r w:rsidRPr="00872351">
        <w:rPr>
          <w:rFonts w:ascii="Century Gothic" w:hAnsi="Century Gothic"/>
          <w:sz w:val="18"/>
          <w:szCs w:val="18"/>
        </w:rPr>
        <w:t>.</w:t>
      </w:r>
    </w:p>
    <w:p w:rsidR="00023100" w:rsidRPr="00872351" w:rsidRDefault="00023100" w:rsidP="00471250">
      <w:pPr>
        <w:rPr>
          <w:sz w:val="18"/>
          <w:szCs w:val="18"/>
        </w:rPr>
      </w:pPr>
    </w:p>
    <w:p w:rsidR="00614AA4" w:rsidRPr="00872351" w:rsidRDefault="00614AA4" w:rsidP="00471250">
      <w:pPr>
        <w:rPr>
          <w:sz w:val="18"/>
          <w:szCs w:val="18"/>
        </w:rPr>
      </w:pPr>
    </w:p>
    <w:p w:rsidR="00023100" w:rsidRPr="00872351" w:rsidRDefault="002B41C0" w:rsidP="00356FE0">
      <w:pPr>
        <w:jc w:val="both"/>
        <w:rPr>
          <w:rFonts w:ascii="Century Gothic" w:eastAsia="Calibri" w:hAnsi="Century Gothic" w:cs="Calibri Light"/>
          <w:sz w:val="18"/>
          <w:szCs w:val="18"/>
        </w:rPr>
      </w:pPr>
      <w:r w:rsidRPr="00872351">
        <w:rPr>
          <w:rFonts w:ascii="Century Gothic" w:eastAsia="Calibri" w:hAnsi="Century Gothic" w:cs="Calibri Light"/>
          <w:sz w:val="18"/>
          <w:szCs w:val="18"/>
        </w:rPr>
        <w:lastRenderedPageBreak/>
        <w:t xml:space="preserve">Por otra parte, </w:t>
      </w:r>
      <w:r w:rsidR="00023100" w:rsidRPr="00872351">
        <w:rPr>
          <w:rFonts w:ascii="Century Gothic" w:eastAsia="Calibri" w:hAnsi="Century Gothic" w:cs="Calibri Light"/>
          <w:sz w:val="18"/>
          <w:szCs w:val="18"/>
        </w:rPr>
        <w:t xml:space="preserve">en el día de hoy, </w:t>
      </w:r>
      <w:r w:rsidRPr="00872351">
        <w:rPr>
          <w:rFonts w:ascii="Century Gothic" w:eastAsia="Calibri" w:hAnsi="Century Gothic" w:cs="Calibri Light"/>
          <w:sz w:val="18"/>
          <w:szCs w:val="18"/>
        </w:rPr>
        <w:t xml:space="preserve">el Comisionado para el Mercado de Tabacos </w:t>
      </w:r>
      <w:r w:rsidR="00023100" w:rsidRPr="00872351">
        <w:rPr>
          <w:rFonts w:ascii="Century Gothic" w:eastAsia="Calibri" w:hAnsi="Century Gothic" w:cs="Calibri Light"/>
          <w:sz w:val="18"/>
          <w:szCs w:val="18"/>
        </w:rPr>
        <w:t>se ha dirigido a nuestra Organización solicitando nuestra colaboración para difundir el siguiente aviso urgente:</w:t>
      </w:r>
    </w:p>
    <w:p w:rsidR="00023100" w:rsidRPr="00872351" w:rsidRDefault="00023100" w:rsidP="00356FE0">
      <w:pPr>
        <w:jc w:val="both"/>
        <w:rPr>
          <w:rFonts w:ascii="Century Gothic" w:eastAsia="Calibri" w:hAnsi="Century Gothic" w:cs="Calibri Light"/>
          <w:sz w:val="18"/>
          <w:szCs w:val="18"/>
        </w:rPr>
      </w:pP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  <w:szCs w:val="18"/>
          <w:lang w:eastAsia="es-ES"/>
        </w:rPr>
      </w:pPr>
      <w:r w:rsidRPr="00872351">
        <w:rPr>
          <w:b/>
          <w:bCs/>
          <w:sz w:val="18"/>
          <w:szCs w:val="18"/>
          <w:lang w:eastAsia="es-ES"/>
        </w:rPr>
        <w:t>De:</w:t>
      </w:r>
      <w:r w:rsidRPr="00872351">
        <w:rPr>
          <w:sz w:val="18"/>
          <w:szCs w:val="18"/>
          <w:lang w:eastAsia="es-ES"/>
        </w:rPr>
        <w:t xml:space="preserve"> Presidencia CMT</w:t>
      </w:r>
      <w:r w:rsidRPr="00872351">
        <w:rPr>
          <w:sz w:val="18"/>
          <w:szCs w:val="18"/>
          <w:lang w:eastAsia="es-ES"/>
        </w:rPr>
        <w:br/>
      </w:r>
      <w:r w:rsidRPr="00872351">
        <w:rPr>
          <w:b/>
          <w:bCs/>
          <w:sz w:val="18"/>
          <w:szCs w:val="18"/>
          <w:lang w:eastAsia="es-ES"/>
        </w:rPr>
        <w:t>Enviado el:</w:t>
      </w:r>
      <w:r w:rsidRPr="00872351">
        <w:rPr>
          <w:sz w:val="18"/>
          <w:szCs w:val="18"/>
          <w:lang w:eastAsia="es-ES"/>
        </w:rPr>
        <w:t xml:space="preserve"> viernes, 27 de septiembre de 2019 10:13</w:t>
      </w:r>
      <w:r w:rsidRPr="00872351">
        <w:rPr>
          <w:sz w:val="18"/>
          <w:szCs w:val="18"/>
          <w:lang w:eastAsia="es-ES"/>
        </w:rPr>
        <w:br/>
      </w:r>
      <w:r w:rsidRPr="00872351">
        <w:rPr>
          <w:b/>
          <w:bCs/>
          <w:sz w:val="18"/>
          <w:szCs w:val="18"/>
          <w:lang w:eastAsia="es-ES"/>
        </w:rPr>
        <w:t>Para:</w:t>
      </w:r>
      <w:r w:rsidRPr="00872351">
        <w:rPr>
          <w:sz w:val="18"/>
          <w:szCs w:val="18"/>
          <w:lang w:eastAsia="es-ES"/>
        </w:rPr>
        <w:t xml:space="preserve"> </w:t>
      </w:r>
      <w:proofErr w:type="spellStart"/>
      <w:r w:rsidRPr="00872351">
        <w:rPr>
          <w:sz w:val="18"/>
          <w:szCs w:val="18"/>
          <w:lang w:eastAsia="es-ES"/>
        </w:rPr>
        <w:t>Undisclosed</w:t>
      </w:r>
      <w:proofErr w:type="spellEnd"/>
      <w:r w:rsidRPr="00872351">
        <w:rPr>
          <w:sz w:val="18"/>
          <w:szCs w:val="18"/>
          <w:lang w:eastAsia="es-ES"/>
        </w:rPr>
        <w:t xml:space="preserve"> </w:t>
      </w:r>
      <w:proofErr w:type="spellStart"/>
      <w:r w:rsidRPr="00872351">
        <w:rPr>
          <w:sz w:val="18"/>
          <w:szCs w:val="18"/>
          <w:lang w:eastAsia="es-ES"/>
        </w:rPr>
        <w:t>recipients</w:t>
      </w:r>
      <w:proofErr w:type="spellEnd"/>
      <w:r w:rsidRPr="00872351">
        <w:rPr>
          <w:sz w:val="18"/>
          <w:szCs w:val="18"/>
          <w:lang w:eastAsia="es-ES"/>
        </w:rPr>
        <w:t>:</w:t>
      </w:r>
      <w:r w:rsidRPr="00872351">
        <w:rPr>
          <w:sz w:val="18"/>
          <w:szCs w:val="18"/>
          <w:lang w:eastAsia="es-ES"/>
        </w:rPr>
        <w:br/>
      </w:r>
      <w:r w:rsidRPr="00872351">
        <w:rPr>
          <w:b/>
          <w:bCs/>
          <w:sz w:val="18"/>
          <w:szCs w:val="18"/>
          <w:lang w:eastAsia="es-ES"/>
        </w:rPr>
        <w:t>Asunto:</w:t>
      </w:r>
      <w:r w:rsidRPr="00872351">
        <w:rPr>
          <w:sz w:val="18"/>
          <w:szCs w:val="18"/>
          <w:lang w:eastAsia="es-ES"/>
        </w:rPr>
        <w:t xml:space="preserve"> URGENTE AVISO: REGISTRO OPERADORES EXPENDEDORES CON PVR ASIGNADO</w:t>
      </w:r>
      <w:r w:rsidRPr="00872351">
        <w:rPr>
          <w:sz w:val="18"/>
          <w:szCs w:val="18"/>
          <w:lang w:eastAsia="es-ES"/>
        </w:rPr>
        <w:br/>
      </w:r>
      <w:r w:rsidRPr="00872351">
        <w:rPr>
          <w:b/>
          <w:bCs/>
          <w:sz w:val="18"/>
          <w:szCs w:val="18"/>
          <w:lang w:eastAsia="es-ES"/>
        </w:rPr>
        <w:t>Importancia:</w:t>
      </w:r>
      <w:r w:rsidRPr="00872351">
        <w:rPr>
          <w:sz w:val="18"/>
          <w:szCs w:val="18"/>
          <w:lang w:eastAsia="es-ES"/>
        </w:rPr>
        <w:t xml:space="preserve"> Alta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18"/>
          <w:szCs w:val="18"/>
        </w:rPr>
      </w:pPr>
      <w:r w:rsidRPr="00872351">
        <w:rPr>
          <w:rFonts w:ascii="Cambria" w:hAnsi="Cambria"/>
          <w:sz w:val="18"/>
          <w:szCs w:val="18"/>
        </w:rPr>
        <w:t>El Comisionado para el Mercado de Tabacos recuerda que antes</w:t>
      </w:r>
      <w:r w:rsidRPr="00872351">
        <w:rPr>
          <w:rFonts w:ascii="Cambria" w:hAnsi="Cambria"/>
          <w:b/>
          <w:bCs/>
          <w:sz w:val="18"/>
          <w:szCs w:val="18"/>
        </w:rPr>
        <w:t xml:space="preserve"> del 1 de octubre de 2019</w:t>
      </w:r>
      <w:r w:rsidRPr="00872351">
        <w:rPr>
          <w:rFonts w:ascii="Cambria" w:hAnsi="Cambria"/>
          <w:sz w:val="18"/>
          <w:szCs w:val="18"/>
        </w:rPr>
        <w:t xml:space="preserve">, todos los </w:t>
      </w:r>
      <w:r w:rsidRPr="00872351">
        <w:rPr>
          <w:rFonts w:ascii="Cambria" w:hAnsi="Cambria"/>
          <w:b/>
          <w:bCs/>
          <w:sz w:val="18"/>
          <w:szCs w:val="18"/>
        </w:rPr>
        <w:t>titulares de autorizaciones de Punto de Venta con Recargo</w:t>
      </w:r>
      <w:r w:rsidRPr="00872351">
        <w:rPr>
          <w:rFonts w:ascii="Cambria" w:hAnsi="Cambria"/>
          <w:sz w:val="18"/>
          <w:szCs w:val="18"/>
        </w:rPr>
        <w:t xml:space="preserve"> (PVR) deberán estar </w:t>
      </w:r>
      <w:r w:rsidRPr="00872351">
        <w:rPr>
          <w:rFonts w:ascii="Cambria" w:hAnsi="Cambria"/>
          <w:b/>
          <w:bCs/>
          <w:sz w:val="18"/>
          <w:szCs w:val="18"/>
        </w:rPr>
        <w:t>registrados</w:t>
      </w:r>
      <w:r w:rsidRPr="00872351">
        <w:rPr>
          <w:rFonts w:ascii="Cambria" w:hAnsi="Cambria"/>
          <w:sz w:val="18"/>
          <w:szCs w:val="18"/>
        </w:rPr>
        <w:t xml:space="preserve"> como</w:t>
      </w:r>
      <w:r w:rsidRPr="00872351">
        <w:rPr>
          <w:rFonts w:ascii="Cambria" w:hAnsi="Cambria"/>
          <w:b/>
          <w:bCs/>
          <w:sz w:val="18"/>
          <w:szCs w:val="18"/>
        </w:rPr>
        <w:t xml:space="preserve"> Operadores</w:t>
      </w:r>
      <w:r w:rsidRPr="00872351">
        <w:rPr>
          <w:rFonts w:ascii="Cambria" w:hAnsi="Cambria"/>
          <w:sz w:val="18"/>
          <w:szCs w:val="18"/>
        </w:rPr>
        <w:t xml:space="preserve"> y registrar sus </w:t>
      </w:r>
      <w:r w:rsidRPr="00872351">
        <w:rPr>
          <w:rFonts w:ascii="Cambria" w:hAnsi="Cambria"/>
          <w:b/>
          <w:bCs/>
          <w:sz w:val="18"/>
          <w:szCs w:val="18"/>
        </w:rPr>
        <w:t>Instalaciones</w:t>
      </w:r>
      <w:r w:rsidRPr="00872351">
        <w:rPr>
          <w:rFonts w:ascii="Cambria" w:hAnsi="Cambria"/>
          <w:sz w:val="18"/>
          <w:szCs w:val="18"/>
        </w:rPr>
        <w:t xml:space="preserve"> (máquina o máquinas expendedoras de productos del tabaco) como </w:t>
      </w:r>
      <w:r w:rsidRPr="00872351">
        <w:rPr>
          <w:rFonts w:ascii="Cambria" w:hAnsi="Cambria"/>
          <w:b/>
          <w:bCs/>
          <w:sz w:val="18"/>
          <w:szCs w:val="18"/>
        </w:rPr>
        <w:t>primer establecimiento minorista</w:t>
      </w:r>
      <w:r w:rsidRPr="00872351">
        <w:rPr>
          <w:rFonts w:ascii="Cambria" w:hAnsi="Cambria"/>
          <w:sz w:val="18"/>
          <w:szCs w:val="18"/>
        </w:rPr>
        <w:t xml:space="preserve">. 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18"/>
          <w:szCs w:val="18"/>
        </w:rPr>
      </w:pPr>
      <w:r w:rsidRPr="00872351">
        <w:rPr>
          <w:rFonts w:ascii="Cambria" w:hAnsi="Cambria"/>
          <w:sz w:val="18"/>
          <w:szCs w:val="18"/>
        </w:rPr>
        <w:t xml:space="preserve">Con esta finalidad se reitera el correo que el Comisionado para el Mercado de Tabacos remitió el pasado 25 de julio (que se adjunta a continuación) en el cual se ofrece la información precisa para completar dicho registro. 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bCs/>
          <w:sz w:val="18"/>
          <w:szCs w:val="18"/>
        </w:rPr>
      </w:pPr>
      <w:r w:rsidRPr="00872351">
        <w:rPr>
          <w:rFonts w:ascii="Cambria" w:hAnsi="Cambria"/>
          <w:sz w:val="18"/>
          <w:szCs w:val="18"/>
        </w:rPr>
        <w:t>Por último, indicar que dicha información se encuentra disponible en la página web del organismo y se ruega se</w:t>
      </w:r>
      <w:r w:rsidRPr="00872351">
        <w:rPr>
          <w:rFonts w:ascii="Cambria" w:hAnsi="Cambria"/>
          <w:b/>
          <w:bCs/>
          <w:sz w:val="18"/>
          <w:szCs w:val="18"/>
        </w:rPr>
        <w:t xml:space="preserve"> dé máxima difusión a la misma. 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18"/>
          <w:szCs w:val="18"/>
        </w:rPr>
      </w:pPr>
      <w:r w:rsidRPr="00872351">
        <w:rPr>
          <w:rFonts w:ascii="Cambria" w:hAnsi="Cambria"/>
          <w:sz w:val="18"/>
          <w:szCs w:val="18"/>
        </w:rPr>
        <w:t xml:space="preserve">Atentamente.  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color w:val="1F3864"/>
          <w:sz w:val="18"/>
          <w:szCs w:val="18"/>
          <w:lang w:eastAsia="es-ES"/>
        </w:rPr>
      </w:pP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color w:val="1F3864"/>
          <w:sz w:val="18"/>
          <w:szCs w:val="18"/>
          <w:lang w:eastAsia="es-ES"/>
        </w:rPr>
      </w:pPr>
      <w:r w:rsidRPr="00872351">
        <w:rPr>
          <w:rFonts w:ascii="Verdana" w:hAnsi="Verdana"/>
          <w:b/>
          <w:bCs/>
          <w:i/>
          <w:iCs/>
          <w:color w:val="1F3864"/>
          <w:sz w:val="18"/>
          <w:szCs w:val="18"/>
          <w:lang w:eastAsia="es-ES"/>
        </w:rPr>
        <w:t>Presidencia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1F3864"/>
          <w:sz w:val="18"/>
          <w:szCs w:val="18"/>
          <w:lang w:eastAsia="es-ES"/>
        </w:rPr>
      </w:pPr>
      <w:r w:rsidRPr="00872351">
        <w:rPr>
          <w:rFonts w:ascii="Verdana" w:hAnsi="Verdana"/>
          <w:color w:val="1F3864"/>
          <w:sz w:val="18"/>
          <w:szCs w:val="18"/>
          <w:lang w:eastAsia="es-ES"/>
        </w:rPr>
        <w:t>Comisionado para el Mercado de Tabacos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1F3864"/>
          <w:sz w:val="18"/>
          <w:szCs w:val="18"/>
          <w:lang w:eastAsia="es-ES"/>
        </w:rPr>
      </w:pPr>
      <w:r w:rsidRPr="00872351">
        <w:rPr>
          <w:rFonts w:ascii="Verdana" w:hAnsi="Verdana"/>
          <w:color w:val="1F3864"/>
          <w:sz w:val="18"/>
          <w:szCs w:val="18"/>
          <w:lang w:eastAsia="es-ES"/>
        </w:rPr>
        <w:t>MINISTERIO DE HACIENDA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1F3864"/>
          <w:sz w:val="18"/>
          <w:szCs w:val="18"/>
          <w:lang w:eastAsia="es-ES"/>
        </w:rPr>
      </w:pPr>
      <w:r w:rsidRPr="00872351">
        <w:rPr>
          <w:rFonts w:ascii="Verdana" w:hAnsi="Verdana"/>
          <w:color w:val="1F3864"/>
          <w:sz w:val="18"/>
          <w:szCs w:val="18"/>
          <w:lang w:eastAsia="es-ES"/>
        </w:rPr>
        <w:t>Paseo de la Habana, 140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1F3864"/>
          <w:sz w:val="18"/>
          <w:szCs w:val="18"/>
          <w:lang w:eastAsia="es-ES"/>
        </w:rPr>
      </w:pPr>
      <w:r w:rsidRPr="00872351">
        <w:rPr>
          <w:rFonts w:ascii="Verdana" w:hAnsi="Verdana"/>
          <w:color w:val="1F3864"/>
          <w:sz w:val="18"/>
          <w:szCs w:val="18"/>
          <w:lang w:eastAsia="es-ES"/>
        </w:rPr>
        <w:t>28071 MADRID</w:t>
      </w: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1F497D"/>
          <w:sz w:val="18"/>
          <w:szCs w:val="18"/>
          <w:lang w:eastAsia="es-ES"/>
        </w:rPr>
      </w:pPr>
    </w:p>
    <w:p w:rsidR="00872351" w:rsidRPr="00872351" w:rsidRDefault="00872351" w:rsidP="0087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1F497D"/>
          <w:sz w:val="18"/>
          <w:szCs w:val="18"/>
          <w:lang w:eastAsia="es-ES"/>
        </w:rPr>
      </w:pPr>
      <w:r w:rsidRPr="00872351">
        <w:rPr>
          <w:rFonts w:ascii="Verdana" w:hAnsi="Verdana"/>
          <w:noProof/>
          <w:color w:val="1F497D"/>
          <w:sz w:val="18"/>
          <w:szCs w:val="18"/>
          <w:lang w:eastAsia="es-ES"/>
        </w:rPr>
        <w:drawing>
          <wp:inline distT="0" distB="0" distL="0" distR="0">
            <wp:extent cx="2632075" cy="609600"/>
            <wp:effectExtent l="0" t="0" r="0" b="0"/>
            <wp:docPr id="5" name="Imagen 5" descr="cid:image001.png@01D4703E.4DB1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4703E.4DB137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00" w:rsidRPr="00872351" w:rsidRDefault="00023100" w:rsidP="0002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alibri" w:hAnsi="Century Gothic" w:cs="Calibri Light"/>
          <w:i/>
          <w:sz w:val="18"/>
          <w:szCs w:val="18"/>
        </w:rPr>
      </w:pPr>
      <w:r w:rsidRPr="00872351">
        <w:rPr>
          <w:rFonts w:ascii="Century Gothic" w:eastAsia="Calibri" w:hAnsi="Century Gothic" w:cs="Calibri Light"/>
          <w:i/>
          <w:sz w:val="18"/>
          <w:szCs w:val="18"/>
        </w:rPr>
        <w:t xml:space="preserve"> </w:t>
      </w:r>
    </w:p>
    <w:p w:rsidR="00023100" w:rsidRPr="00872351" w:rsidRDefault="00023100" w:rsidP="00356FE0">
      <w:pPr>
        <w:jc w:val="both"/>
        <w:rPr>
          <w:rFonts w:ascii="Century Gothic" w:eastAsia="Calibri" w:hAnsi="Century Gothic" w:cs="Calibri Light"/>
          <w:sz w:val="18"/>
          <w:szCs w:val="18"/>
        </w:rPr>
      </w:pPr>
    </w:p>
    <w:p w:rsidR="00356FE0" w:rsidRPr="00872351" w:rsidRDefault="00023100" w:rsidP="00356FE0">
      <w:pPr>
        <w:jc w:val="both"/>
        <w:rPr>
          <w:rFonts w:ascii="Century Gothic" w:eastAsia="Calibri" w:hAnsi="Century Gothic" w:cs="Calibri Light"/>
          <w:sz w:val="18"/>
          <w:szCs w:val="18"/>
        </w:rPr>
      </w:pPr>
      <w:r w:rsidRPr="00872351">
        <w:rPr>
          <w:rFonts w:ascii="Century Gothic" w:eastAsia="Calibri" w:hAnsi="Century Gothic" w:cs="Calibri Light"/>
          <w:sz w:val="18"/>
          <w:szCs w:val="18"/>
        </w:rPr>
        <w:t xml:space="preserve">Asimismo, el Organismo </w:t>
      </w:r>
      <w:r w:rsidR="002B41C0" w:rsidRPr="00872351">
        <w:rPr>
          <w:rFonts w:ascii="Century Gothic" w:eastAsia="Calibri" w:hAnsi="Century Gothic" w:cs="Calibri Light"/>
          <w:sz w:val="18"/>
          <w:szCs w:val="18"/>
        </w:rPr>
        <w:t>publi</w:t>
      </w:r>
      <w:r w:rsidRPr="00872351">
        <w:rPr>
          <w:rFonts w:ascii="Century Gothic" w:eastAsia="Calibri" w:hAnsi="Century Gothic" w:cs="Calibri Light"/>
          <w:sz w:val="18"/>
          <w:szCs w:val="18"/>
        </w:rPr>
        <w:t>có</w:t>
      </w:r>
      <w:r w:rsidR="002B41C0" w:rsidRPr="00872351">
        <w:rPr>
          <w:rFonts w:ascii="Century Gothic" w:eastAsia="Calibri" w:hAnsi="Century Gothic" w:cs="Calibri Light"/>
          <w:sz w:val="18"/>
          <w:szCs w:val="18"/>
        </w:rPr>
        <w:t xml:space="preserve"> en el día de </w:t>
      </w:r>
      <w:r w:rsidRPr="00872351">
        <w:rPr>
          <w:rFonts w:ascii="Century Gothic" w:eastAsia="Calibri" w:hAnsi="Century Gothic" w:cs="Calibri Light"/>
          <w:sz w:val="18"/>
          <w:szCs w:val="18"/>
        </w:rPr>
        <w:t>ayer</w:t>
      </w:r>
      <w:r w:rsidR="002B41C0" w:rsidRPr="00872351">
        <w:rPr>
          <w:rFonts w:ascii="Century Gothic" w:eastAsia="Calibri" w:hAnsi="Century Gothic" w:cs="Calibri Light"/>
          <w:sz w:val="18"/>
          <w:szCs w:val="18"/>
        </w:rPr>
        <w:t xml:space="preserve"> en su página web una</w:t>
      </w:r>
      <w:r w:rsidRPr="00872351">
        <w:rPr>
          <w:rFonts w:ascii="Century Gothic" w:eastAsia="Calibri" w:hAnsi="Century Gothic" w:cs="Calibri Light"/>
          <w:sz w:val="18"/>
          <w:szCs w:val="18"/>
        </w:rPr>
        <w:t xml:space="preserve"> nueva</w:t>
      </w:r>
      <w:r w:rsidR="002B41C0" w:rsidRPr="00872351">
        <w:rPr>
          <w:rFonts w:ascii="Century Gothic" w:eastAsia="Calibri" w:hAnsi="Century Gothic" w:cs="Calibri Light"/>
          <w:sz w:val="18"/>
          <w:szCs w:val="18"/>
        </w:rPr>
        <w:t xml:space="preserve"> versión actualizada de la </w:t>
      </w:r>
      <w:r w:rsidRPr="00872351">
        <w:rPr>
          <w:rFonts w:ascii="Century Gothic" w:eastAsia="Calibri" w:hAnsi="Century Gothic" w:cs="Calibri Light"/>
          <w:sz w:val="18"/>
          <w:szCs w:val="18"/>
        </w:rPr>
        <w:t>“</w:t>
      </w:r>
      <w:r w:rsidRPr="00872351">
        <w:rPr>
          <w:rFonts w:ascii="Century Gothic" w:eastAsia="Calibri" w:hAnsi="Century Gothic" w:cs="Calibri Light"/>
          <w:i/>
          <w:sz w:val="18"/>
          <w:szCs w:val="18"/>
        </w:rPr>
        <w:t>GUÍA DE TRAZABILIDAD Y MEDIDAS DE SEGURIDAD PARA OPERADORES DEL MERCADO ESPAÑOL”</w:t>
      </w:r>
      <w:r w:rsidRPr="00872351">
        <w:rPr>
          <w:rFonts w:ascii="Century Gothic" w:eastAsia="Calibri" w:hAnsi="Century Gothic" w:cs="Calibri Light"/>
          <w:sz w:val="18"/>
          <w:szCs w:val="18"/>
        </w:rPr>
        <w:t xml:space="preserve">, en la cual, entre otras cuestiones, se han incluido un listado de preguntas frecuentes (FAQ) relacionadas directamente con la implantación de la trazabilidad. Podéis acceder a dicho documento a través del siguiente enlace: </w:t>
      </w:r>
    </w:p>
    <w:p w:rsidR="00023100" w:rsidRPr="00872351" w:rsidRDefault="00023100" w:rsidP="00356FE0">
      <w:pPr>
        <w:jc w:val="both"/>
        <w:rPr>
          <w:rFonts w:ascii="Century Gothic" w:eastAsia="Calibri" w:hAnsi="Century Gothic" w:cs="Calibri Light"/>
          <w:sz w:val="18"/>
          <w:szCs w:val="18"/>
        </w:rPr>
      </w:pPr>
    </w:p>
    <w:p w:rsidR="00023100" w:rsidRPr="00872351" w:rsidRDefault="00872351" w:rsidP="00023100">
      <w:pPr>
        <w:jc w:val="center"/>
        <w:rPr>
          <w:rFonts w:ascii="Century Gothic" w:eastAsia="Calibri" w:hAnsi="Century Gothic" w:cs="Calibri Light"/>
          <w:sz w:val="18"/>
          <w:szCs w:val="18"/>
        </w:rPr>
      </w:pPr>
      <w:hyperlink r:id="rId9" w:history="1">
        <w:r w:rsidR="00023100" w:rsidRPr="00872351">
          <w:rPr>
            <w:rStyle w:val="Hipervnculo"/>
            <w:rFonts w:ascii="Century Gothic" w:eastAsia="Calibri" w:hAnsi="Century Gothic" w:cs="Calibri Light"/>
            <w:sz w:val="18"/>
            <w:szCs w:val="18"/>
          </w:rPr>
          <w:t>https://www.hacienda.gob.es/es-ES/Areas%20Tematicas/CMTabacos/Paginas/2TRAZABILIDAD-Y-MEDIDAS-DE-SEGURIDAD-DE-LOS-PRODUCTOS-DEL-TABACO.aspx</w:t>
        </w:r>
      </w:hyperlink>
    </w:p>
    <w:p w:rsidR="00023100" w:rsidRPr="00872351" w:rsidRDefault="00023100" w:rsidP="00023100">
      <w:pPr>
        <w:jc w:val="center"/>
        <w:rPr>
          <w:rFonts w:ascii="Century Gothic" w:eastAsia="Calibri" w:hAnsi="Century Gothic" w:cs="Calibri Light"/>
          <w:sz w:val="18"/>
          <w:szCs w:val="18"/>
        </w:rPr>
      </w:pPr>
    </w:p>
    <w:p w:rsidR="00356FE0" w:rsidRPr="00872351" w:rsidRDefault="00356FE0" w:rsidP="00356FE0">
      <w:pPr>
        <w:jc w:val="both"/>
        <w:rPr>
          <w:rFonts w:ascii="Century Gothic" w:eastAsia="Calibri" w:hAnsi="Century Gothic" w:cs="Calibri Light"/>
          <w:sz w:val="18"/>
          <w:szCs w:val="18"/>
        </w:rPr>
      </w:pPr>
    </w:p>
    <w:p w:rsidR="00356FE0" w:rsidRPr="00872351" w:rsidRDefault="00356FE0" w:rsidP="00356FE0">
      <w:pPr>
        <w:jc w:val="both"/>
        <w:rPr>
          <w:rFonts w:ascii="Century Gothic" w:eastAsia="Calibri" w:hAnsi="Century Gothic" w:cs="Calibri Light"/>
          <w:sz w:val="18"/>
          <w:szCs w:val="18"/>
        </w:rPr>
      </w:pPr>
      <w:r w:rsidRPr="00872351">
        <w:rPr>
          <w:rFonts w:ascii="Century Gothic" w:eastAsia="Calibri" w:hAnsi="Century Gothic" w:cs="Calibri Light"/>
          <w:sz w:val="18"/>
          <w:szCs w:val="18"/>
        </w:rPr>
        <w:t>Sin otro particular, recibid un cordial saludo.</w:t>
      </w:r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  <w:r w:rsidRPr="00872351">
        <w:rPr>
          <w:rFonts w:ascii="Century Gothic" w:eastAsia="Times New Roman" w:hAnsi="Century Gothic" w:cs="Calibri Light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 wp14:anchorId="5B0B22DD" wp14:editId="554570FE">
            <wp:simplePos x="0" y="0"/>
            <wp:positionH relativeFrom="column">
              <wp:posOffset>1825625</wp:posOffset>
            </wp:positionH>
            <wp:positionV relativeFrom="paragraph">
              <wp:posOffset>1905</wp:posOffset>
            </wp:positionV>
            <wp:extent cx="1744980" cy="1432560"/>
            <wp:effectExtent l="0" t="0" r="7620" b="0"/>
            <wp:wrapNone/>
            <wp:docPr id="1" name="Imagen 1" descr="sello 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un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</w:p>
    <w:p w:rsidR="00356FE0" w:rsidRPr="00872351" w:rsidRDefault="00872351" w:rsidP="00872351">
      <w:pPr>
        <w:tabs>
          <w:tab w:val="left" w:pos="6216"/>
        </w:tabs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  <w:r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  <w:tab/>
      </w:r>
      <w:bookmarkStart w:id="0" w:name="_GoBack"/>
      <w:bookmarkEnd w:id="0"/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</w:p>
    <w:p w:rsidR="00356FE0" w:rsidRPr="00872351" w:rsidRDefault="00356FE0" w:rsidP="00356FE0">
      <w:pPr>
        <w:jc w:val="center"/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</w:pPr>
      <w:r w:rsidRPr="00872351">
        <w:rPr>
          <w:rFonts w:ascii="Century Gothic" w:eastAsia="Times New Roman" w:hAnsi="Century Gothic" w:cs="Calibri Light"/>
          <w:bCs/>
          <w:sz w:val="18"/>
          <w:szCs w:val="18"/>
          <w:lang w:eastAsia="es-ES"/>
        </w:rPr>
        <w:t>SECRETARÍA</w:t>
      </w:r>
    </w:p>
    <w:p w:rsidR="00424FB0" w:rsidRPr="0080404B" w:rsidRDefault="00424FB0" w:rsidP="00471250">
      <w:pPr>
        <w:rPr>
          <w:sz w:val="20"/>
          <w:szCs w:val="20"/>
        </w:rPr>
      </w:pPr>
    </w:p>
    <w:sectPr w:rsidR="00424FB0" w:rsidRPr="0080404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77" w:rsidRDefault="00760677">
      <w:r>
        <w:separator/>
      </w:r>
    </w:p>
  </w:endnote>
  <w:endnote w:type="continuationSeparator" w:id="0">
    <w:p w:rsidR="00760677" w:rsidRDefault="007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06" w:rsidRDefault="002E51E5" w:rsidP="00EA3406">
    <w:pPr>
      <w:pStyle w:val="Piedepgina"/>
      <w:jc w:val="center"/>
      <w:rPr>
        <w:b/>
        <w:bCs/>
        <w:sz w:val="20"/>
      </w:rPr>
    </w:pPr>
    <w:r>
      <w:rPr>
        <w:b/>
        <w:bCs/>
        <w:sz w:val="20"/>
      </w:rPr>
      <w:t>Argensola, 2, 3º - 28004 Madrid  - Tel: 91-308-36-66      -Fax: 91-308-37-13</w:t>
    </w:r>
  </w:p>
  <w:p w:rsidR="004D5C7B" w:rsidRDefault="00872351" w:rsidP="00EA3406">
    <w:pPr>
      <w:pStyle w:val="Piedepgina"/>
      <w:jc w:val="center"/>
    </w:pPr>
    <w:hyperlink r:id="rId1" w:history="1">
      <w:r w:rsidR="002E51E5">
        <w:rPr>
          <w:rStyle w:val="Hipervnculo"/>
          <w:b/>
          <w:bCs/>
          <w:sz w:val="20"/>
        </w:rPr>
        <w:t>www.union-estanqueros.com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77" w:rsidRDefault="00760677">
      <w:r>
        <w:separator/>
      </w:r>
    </w:p>
  </w:footnote>
  <w:footnote w:type="continuationSeparator" w:id="0">
    <w:p w:rsidR="00760677" w:rsidRDefault="0076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7B" w:rsidRDefault="002E51E5" w:rsidP="004D5C7B">
    <w:pPr>
      <w:jc w:val="both"/>
    </w:pPr>
    <w:r>
      <w:t xml:space="preserve">          </w:t>
    </w:r>
    <w:r>
      <w:rPr>
        <w:noProof/>
        <w:lang w:eastAsia="es-ES"/>
      </w:rPr>
      <w:drawing>
        <wp:inline distT="0" distB="0" distL="0" distR="0" wp14:anchorId="46CFF942" wp14:editId="339A2FF8">
          <wp:extent cx="396240" cy="511600"/>
          <wp:effectExtent l="0" t="0" r="3810" b="3175"/>
          <wp:docPr id="9" name="Imagen 9" descr="logo un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C7B" w:rsidRPr="00EC3F63" w:rsidRDefault="002E51E5" w:rsidP="004D5C7B">
    <w:pPr>
      <w:rPr>
        <w:b/>
        <w:bCs/>
        <w:sz w:val="18"/>
        <w:szCs w:val="18"/>
      </w:rPr>
    </w:pPr>
    <w:r w:rsidRPr="00EC3F63">
      <w:rPr>
        <w:b/>
        <w:bCs/>
        <w:sz w:val="18"/>
        <w:szCs w:val="18"/>
      </w:rPr>
      <w:t>UNION DE ASOCIACIONES</w:t>
    </w:r>
  </w:p>
  <w:p w:rsidR="004D5C7B" w:rsidRPr="00EC3F63" w:rsidRDefault="002E51E5" w:rsidP="004D5C7B">
    <w:pPr>
      <w:rPr>
        <w:b/>
        <w:bCs/>
        <w:sz w:val="18"/>
        <w:szCs w:val="18"/>
      </w:rPr>
    </w:pPr>
    <w:r w:rsidRPr="00EC3F63">
      <w:rPr>
        <w:b/>
        <w:bCs/>
        <w:sz w:val="18"/>
        <w:szCs w:val="18"/>
      </w:rPr>
      <w:t xml:space="preserve">      DE ESTANQUEROS</w:t>
    </w:r>
  </w:p>
  <w:p w:rsidR="004D5C7B" w:rsidRPr="00EC3F63" w:rsidRDefault="002E51E5" w:rsidP="004D5C7B">
    <w:pPr>
      <w:rPr>
        <w:b/>
        <w:bCs/>
        <w:sz w:val="18"/>
        <w:szCs w:val="18"/>
      </w:rPr>
    </w:pPr>
    <w:r w:rsidRPr="00EC3F63">
      <w:rPr>
        <w:b/>
        <w:bCs/>
        <w:sz w:val="18"/>
        <w:szCs w:val="18"/>
      </w:rPr>
      <w:t xml:space="preserve">            DE ESPAÑA</w:t>
    </w:r>
  </w:p>
  <w:p w:rsidR="004D5C7B" w:rsidRDefault="008723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415"/>
    <w:multiLevelType w:val="hybridMultilevel"/>
    <w:tmpl w:val="970E80D8"/>
    <w:lvl w:ilvl="0" w:tplc="5734EE9A">
      <w:start w:val="1"/>
      <w:numFmt w:val="bullet"/>
      <w:lvlText w:val="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1C8A"/>
    <w:multiLevelType w:val="hybridMultilevel"/>
    <w:tmpl w:val="080C03FE"/>
    <w:lvl w:ilvl="0" w:tplc="5734EE9A">
      <w:start w:val="1"/>
      <w:numFmt w:val="bullet"/>
      <w:lvlText w:val="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C66"/>
    <w:multiLevelType w:val="hybridMultilevel"/>
    <w:tmpl w:val="EEA4900A"/>
    <w:lvl w:ilvl="0" w:tplc="5734EE9A">
      <w:start w:val="1"/>
      <w:numFmt w:val="bullet"/>
      <w:lvlText w:val="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68A"/>
    <w:multiLevelType w:val="hybridMultilevel"/>
    <w:tmpl w:val="AC1655B0"/>
    <w:lvl w:ilvl="0" w:tplc="5734EE9A">
      <w:start w:val="1"/>
      <w:numFmt w:val="bullet"/>
      <w:lvlText w:val="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5D01"/>
    <w:multiLevelType w:val="hybridMultilevel"/>
    <w:tmpl w:val="3DF441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0F53"/>
    <w:multiLevelType w:val="hybridMultilevel"/>
    <w:tmpl w:val="14E63CCE"/>
    <w:lvl w:ilvl="0" w:tplc="5734EE9A">
      <w:start w:val="1"/>
      <w:numFmt w:val="bullet"/>
      <w:lvlText w:val="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50B0B"/>
    <w:multiLevelType w:val="hybridMultilevel"/>
    <w:tmpl w:val="17B00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E5"/>
    <w:rsid w:val="000058F9"/>
    <w:rsid w:val="00023100"/>
    <w:rsid w:val="000E1522"/>
    <w:rsid w:val="001555D1"/>
    <w:rsid w:val="00244958"/>
    <w:rsid w:val="00263949"/>
    <w:rsid w:val="0027536F"/>
    <w:rsid w:val="002B41C0"/>
    <w:rsid w:val="002E51E5"/>
    <w:rsid w:val="00356FE0"/>
    <w:rsid w:val="003716BA"/>
    <w:rsid w:val="003A369C"/>
    <w:rsid w:val="003C5C9D"/>
    <w:rsid w:val="00424FB0"/>
    <w:rsid w:val="00427C66"/>
    <w:rsid w:val="00460CE7"/>
    <w:rsid w:val="00471250"/>
    <w:rsid w:val="004977AD"/>
    <w:rsid w:val="0051760D"/>
    <w:rsid w:val="005269CE"/>
    <w:rsid w:val="00570259"/>
    <w:rsid w:val="00600816"/>
    <w:rsid w:val="00602A32"/>
    <w:rsid w:val="00614AA4"/>
    <w:rsid w:val="0061792C"/>
    <w:rsid w:val="0066344C"/>
    <w:rsid w:val="00760677"/>
    <w:rsid w:val="007608C1"/>
    <w:rsid w:val="007B17B4"/>
    <w:rsid w:val="007C0935"/>
    <w:rsid w:val="0080404B"/>
    <w:rsid w:val="00813972"/>
    <w:rsid w:val="00872351"/>
    <w:rsid w:val="008C6EB7"/>
    <w:rsid w:val="008E0D5E"/>
    <w:rsid w:val="00921F6F"/>
    <w:rsid w:val="00972A78"/>
    <w:rsid w:val="009F44CF"/>
    <w:rsid w:val="00A975E1"/>
    <w:rsid w:val="00AF43B0"/>
    <w:rsid w:val="00B06B03"/>
    <w:rsid w:val="00B3377E"/>
    <w:rsid w:val="00B35F0A"/>
    <w:rsid w:val="00B8178B"/>
    <w:rsid w:val="00C231F5"/>
    <w:rsid w:val="00CD2B63"/>
    <w:rsid w:val="00D7512D"/>
    <w:rsid w:val="00D816B1"/>
    <w:rsid w:val="00E7407E"/>
    <w:rsid w:val="00EB11B6"/>
    <w:rsid w:val="00EB64BB"/>
    <w:rsid w:val="00EC3F63"/>
    <w:rsid w:val="00ED7D93"/>
    <w:rsid w:val="00EE6942"/>
    <w:rsid w:val="00FD5EDA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802E2C-8689-438C-95A9-CBD6367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2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1E5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51E5"/>
  </w:style>
  <w:style w:type="paragraph" w:styleId="Piedepgina">
    <w:name w:val="footer"/>
    <w:basedOn w:val="Normal"/>
    <w:link w:val="PiedepginaCar"/>
    <w:uiPriority w:val="99"/>
    <w:unhideWhenUsed/>
    <w:rsid w:val="002E51E5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51E5"/>
  </w:style>
  <w:style w:type="character" w:styleId="Hipervnculo">
    <w:name w:val="Hyperlink"/>
    <w:basedOn w:val="Fuentedeprrafopredeter"/>
    <w:rsid w:val="002E51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1E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5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42D3.CCC51B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hacienda.gob.es/es-ES/Areas%20Tematicas/CMTabacos/Paginas/2TRAZABILIDAD-Y-MEDIDAS-DE-SEGURIDAD-DE-LOS-PRODUCTOS-DEL-TABACO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-estanque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pbarba</dc:creator>
  <cp:keywords/>
  <dc:description/>
  <cp:lastModifiedBy>usuario</cp:lastModifiedBy>
  <cp:revision>7</cp:revision>
  <cp:lastPrinted>2019-09-27T09:03:00Z</cp:lastPrinted>
  <dcterms:created xsi:type="dcterms:W3CDTF">2019-09-27T08:16:00Z</dcterms:created>
  <dcterms:modified xsi:type="dcterms:W3CDTF">2019-09-27T09:36:00Z</dcterms:modified>
</cp:coreProperties>
</file>